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EF" w:rsidRPr="00AA0EEF" w:rsidRDefault="00AA0EEF" w:rsidP="00AA0EEF">
      <w:r w:rsidRPr="00AA0EEF">
        <w:rPr>
          <w:b/>
          <w:bCs/>
        </w:rPr>
        <w:t xml:space="preserve">OSNOVNA ŠKOLA JURJA ŠIŽGORIĆA </w:t>
      </w:r>
    </w:p>
    <w:p w:rsidR="00AA0EEF" w:rsidRPr="00AA0EEF" w:rsidRDefault="00AA0EEF" w:rsidP="00AA0EEF">
      <w:r w:rsidRPr="00AA0EEF">
        <w:rPr>
          <w:b/>
          <w:bCs/>
        </w:rPr>
        <w:t xml:space="preserve">STJEPANA RADIĆA 44A </w:t>
      </w:r>
    </w:p>
    <w:p w:rsidR="00AA0EEF" w:rsidRPr="00AA0EEF" w:rsidRDefault="00AA0EEF" w:rsidP="00AA0EEF">
      <w:r w:rsidRPr="00AA0EEF">
        <w:rPr>
          <w:b/>
          <w:bCs/>
        </w:rPr>
        <w:t>22000 ŠIBENIK</w:t>
      </w:r>
      <w:r w:rsidRPr="00AA0EEF">
        <w:t xml:space="preserve"> </w:t>
      </w:r>
    </w:p>
    <w:p w:rsidR="00AA0EEF" w:rsidRPr="00AA0EEF" w:rsidRDefault="00AA0EEF" w:rsidP="00AA0EEF">
      <w:r w:rsidRPr="00AA0EEF">
        <w:rPr>
          <w:b/>
          <w:bCs/>
        </w:rPr>
        <w:t xml:space="preserve">RAZINA: 31 </w:t>
      </w:r>
    </w:p>
    <w:p w:rsidR="00AA0EEF" w:rsidRPr="00AA0EEF" w:rsidRDefault="00AA0EEF" w:rsidP="00AA0EEF">
      <w:r w:rsidRPr="00AA0EEF">
        <w:rPr>
          <w:b/>
          <w:bCs/>
        </w:rPr>
        <w:t xml:space="preserve">MB. 03019454 </w:t>
      </w:r>
    </w:p>
    <w:p w:rsidR="00AA0EEF" w:rsidRPr="00AA0EEF" w:rsidRDefault="00AA0EEF" w:rsidP="00AA0EEF">
      <w:r w:rsidRPr="00AA0EEF">
        <w:rPr>
          <w:b/>
          <w:bCs/>
        </w:rPr>
        <w:t xml:space="preserve">OIB: 62979635431 </w:t>
      </w:r>
    </w:p>
    <w:p w:rsidR="00AA0EEF" w:rsidRPr="00AA0EEF" w:rsidRDefault="00AA0EEF" w:rsidP="00AA0EEF">
      <w:r w:rsidRPr="00AA0EEF">
        <w:rPr>
          <w:b/>
          <w:bCs/>
        </w:rPr>
        <w:t xml:space="preserve">RKP: 12639 </w:t>
      </w:r>
    </w:p>
    <w:p w:rsidR="00AA0EEF" w:rsidRPr="00AA0EEF" w:rsidRDefault="00AA0EEF" w:rsidP="00AA0EEF">
      <w:r w:rsidRPr="00AA0EEF">
        <w:rPr>
          <w:b/>
          <w:bCs/>
        </w:rPr>
        <w:t xml:space="preserve">IBAN:HR0324110061100004477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BILJEŠKE UZ FINANCIJSKO IZVJEŠĆE ZA RAZDOBLJE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SIJEČANJ - PROSINAC 2015.G.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1. BILJEŠKE UZ BILANCU </w:t>
      </w:r>
    </w:p>
    <w:p w:rsidR="00AA0EEF" w:rsidRPr="00AA0EEF" w:rsidRDefault="00AA0EEF" w:rsidP="00AA0EEF">
      <w:pPr>
        <w:numPr>
          <w:ilvl w:val="1"/>
          <w:numId w:val="1"/>
        </w:numPr>
      </w:pPr>
      <w:r w:rsidRPr="00AA0EEF">
        <w:t xml:space="preserve">1.1 Vrijednost imovine (AOP- 001) je smanjena za 2,1% zbog godišnje otpisa. </w:t>
      </w:r>
    </w:p>
    <w:p w:rsidR="00AA0EEF" w:rsidRPr="00AA0EEF" w:rsidRDefault="00AA0EEF" w:rsidP="00AA0EEF">
      <w:pPr>
        <w:numPr>
          <w:ilvl w:val="1"/>
          <w:numId w:val="1"/>
        </w:numPr>
      </w:pPr>
      <w:r w:rsidRPr="00AA0EEF">
        <w:t xml:space="preserve">1.2 Sitni inventar (AOP -048) povećan je za 15,2%. </w:t>
      </w:r>
    </w:p>
    <w:p w:rsidR="00AA0EEF" w:rsidRPr="00AA0EEF" w:rsidRDefault="00AA0EEF" w:rsidP="00AA0EEF">
      <w:pPr>
        <w:numPr>
          <w:ilvl w:val="1"/>
          <w:numId w:val="1"/>
        </w:numPr>
      </w:pPr>
      <w:r w:rsidRPr="00AA0EEF">
        <w:t xml:space="preserve">1.3 Obveze (AOP-163) odnose se na obveze za materijalne rashode, te su iste podmirene početkom siječnja i veljače 2015. godine izuzev (AOP-175) ostale tekuće obveze koje se odnose na dvogodišnji EU </w:t>
      </w:r>
      <w:proofErr w:type="spellStart"/>
      <w:r w:rsidRPr="00AA0EEF">
        <w:t>projekat</w:t>
      </w:r>
      <w:proofErr w:type="spellEnd"/>
      <w:r w:rsidRPr="00AA0EEF">
        <w:t xml:space="preserve">.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2. BILJEŠKE UZ IZVJEŠTAJ O PRIHODIMA I RASHODIMA – OBRAZAC PR-RAS </w:t>
      </w:r>
    </w:p>
    <w:p w:rsidR="00AA0EEF" w:rsidRPr="00AA0EEF" w:rsidRDefault="00AA0EEF" w:rsidP="00AA0EEF">
      <w:pPr>
        <w:numPr>
          <w:ilvl w:val="1"/>
          <w:numId w:val="2"/>
        </w:numPr>
      </w:pPr>
      <w:r w:rsidRPr="00AA0EEF">
        <w:t xml:space="preserve">2.1. Ostvareni prihod (AOP- 001) je smanjen za 3,9% u odnosu na prethodnu godinu. </w:t>
      </w:r>
    </w:p>
    <w:p w:rsidR="00AA0EEF" w:rsidRPr="00AA0EEF" w:rsidRDefault="00AA0EEF" w:rsidP="00AA0EEF">
      <w:pPr>
        <w:numPr>
          <w:ilvl w:val="1"/>
          <w:numId w:val="2"/>
        </w:numPr>
      </w:pPr>
      <w:r w:rsidRPr="00AA0EEF">
        <w:t xml:space="preserve">2.2. Ostvareni prihod poslovanja ( AOP- 068 ) je smanjen, a odnosi se na dvogodišnji EU </w:t>
      </w:r>
      <w:proofErr w:type="spellStart"/>
      <w:r w:rsidRPr="00AA0EEF">
        <w:t>projekat</w:t>
      </w:r>
      <w:proofErr w:type="spellEnd"/>
      <w:r w:rsidRPr="00AA0EEF">
        <w:t xml:space="preserve"> . </w:t>
      </w:r>
    </w:p>
    <w:p w:rsidR="00AA0EEF" w:rsidRPr="00AA0EEF" w:rsidRDefault="00AA0EEF" w:rsidP="00AA0EEF">
      <w:pPr>
        <w:numPr>
          <w:ilvl w:val="1"/>
          <w:numId w:val="2"/>
        </w:numPr>
      </w:pPr>
      <w:r w:rsidRPr="00AA0EEF">
        <w:t xml:space="preserve">2.3. Ostvareni rashod poslovanja (AOP-170) materijal i dijelovi za tekuće investicijsko održavanje </w:t>
      </w:r>
    </w:p>
    <w:p w:rsidR="00AA0EEF" w:rsidRPr="00AA0EEF" w:rsidRDefault="00AA0EEF" w:rsidP="00AA0EEF">
      <w:r w:rsidRPr="00AA0EEF">
        <w:t xml:space="preserve">je povećan zbog uređenja parkirališta škole i pripreme za preseljenje školske knjižnice, te su jednim dijelom financirani iz vlastitih sredstava. </w:t>
      </w:r>
    </w:p>
    <w:p w:rsidR="00AA0EEF" w:rsidRPr="00AA0EEF" w:rsidRDefault="00AA0EEF" w:rsidP="00AA0EEF">
      <w:pPr>
        <w:numPr>
          <w:ilvl w:val="1"/>
          <w:numId w:val="3"/>
        </w:numPr>
      </w:pPr>
      <w:r w:rsidRPr="00AA0EEF">
        <w:t xml:space="preserve">2.5 Ostvareni rashod poslovanja (AOP-171 ) sitni inventar je povećan, a jednim dijelom je financiran iz vlastiti prihoda. </w:t>
      </w:r>
    </w:p>
    <w:p w:rsidR="00AA0EEF" w:rsidRPr="00AA0EEF" w:rsidRDefault="00AA0EEF" w:rsidP="00AA0EEF">
      <w:pPr>
        <w:numPr>
          <w:ilvl w:val="1"/>
          <w:numId w:val="3"/>
        </w:numPr>
      </w:pPr>
      <w:r w:rsidRPr="00AA0EEF">
        <w:t>2.4. Prenesenim viškom prihoda (AOP-635) u iznosu 24.863,00 kuna smanjuje se manjak (AOP-634) u iznosu 182.090,00 kuna, te se preostali manjak (AOP-638) u iznosu od 157.227 kuna prenosi u slijedeće izvještajno razdoblje.</w:t>
      </w:r>
      <w:r w:rsidRPr="00AA0EEF">
        <w:rPr>
          <w:b/>
          <w:bCs/>
          <w:i/>
          <w:iCs/>
        </w:rPr>
        <w:t xml:space="preserve">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3. BILJEŠKE UZ IZVJEŠTAJ O OBVEZAMA </w:t>
      </w:r>
    </w:p>
    <w:p w:rsidR="00AA0EEF" w:rsidRPr="00AA0EEF" w:rsidRDefault="00AA0EEF" w:rsidP="00AA0EEF">
      <w:r w:rsidRPr="00AA0EEF">
        <w:t xml:space="preserve">3.1. AOP 001 stanje obveza na početku izvještajnog razdoblja podmiren je u izvještajnom </w:t>
      </w:r>
    </w:p>
    <w:p w:rsidR="00AA0EEF" w:rsidRPr="00AA0EEF" w:rsidRDefault="00AA0EEF" w:rsidP="00AA0EEF">
      <w:r w:rsidRPr="00AA0EEF">
        <w:lastRenderedPageBreak/>
        <w:t xml:space="preserve">razdoblju (AOP -020). </w:t>
      </w:r>
    </w:p>
    <w:p w:rsidR="00AA0EEF" w:rsidRPr="00AA0EEF" w:rsidRDefault="00AA0EEF" w:rsidP="00AA0EEF">
      <w:r w:rsidRPr="00AA0EEF">
        <w:t xml:space="preserve">3.2. Obveze za zaposlene (AOP-005) u iznosu 360.567,00 kuna odnose se na plaće za 12/2015. godine. </w:t>
      </w:r>
    </w:p>
    <w:p w:rsidR="00AA0EEF" w:rsidRPr="00AA0EEF" w:rsidRDefault="00AA0EEF" w:rsidP="00AA0EEF">
      <w:r w:rsidRPr="00AA0EEF">
        <w:t xml:space="preserve">3.3. Obveze za materijalne rashode (AOP-006) u iznosu od 189.751,00 kuna podmirene su tijekom siječnja i veljače 2015. godine. </w:t>
      </w:r>
    </w:p>
    <w:p w:rsidR="00AA0EEF" w:rsidRPr="00AA0EEF" w:rsidRDefault="00AA0EEF" w:rsidP="00AA0EEF">
      <w:r w:rsidRPr="00AA0EEF">
        <w:t xml:space="preserve">3.4. Obveze za naknade građanima ( AOP-007 ) u iznosu od 216,00 kuna se odnose na financijske rashode. </w:t>
      </w:r>
    </w:p>
    <w:p w:rsidR="00AA0EEF" w:rsidRPr="00AA0EEF" w:rsidRDefault="00AA0EEF" w:rsidP="00AA0EEF">
      <w:r w:rsidRPr="00AA0EEF">
        <w:t xml:space="preserve">3.5. Ostale tekuće obveze (AOP-007) u iznosu od 130.204,00 kuna se odnose na dvogodišnji EU </w:t>
      </w:r>
      <w:proofErr w:type="spellStart"/>
      <w:r w:rsidRPr="00AA0EEF">
        <w:t>projekat</w:t>
      </w:r>
      <w:proofErr w:type="spellEnd"/>
      <w:r w:rsidRPr="00AA0EEF">
        <w:t xml:space="preserve">.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4. BILJEŠKE UZ IZVJEŠTAJ O PROMJENAMA U VRIJEDNOSTI I OBUJMU IMOVINE </w:t>
      </w:r>
    </w:p>
    <w:p w:rsidR="00AA0EEF" w:rsidRPr="00AA0EEF" w:rsidRDefault="00AA0EEF" w:rsidP="00AA0EEF">
      <w:r w:rsidRPr="00AA0EEF">
        <w:t xml:space="preserve">4.1 Promjena u vrijednosti obujma imovine (AOP-001) iznosi 157.491,00 kuna, a odnosi se na ulaganje osnivača Grada Šibenika na </w:t>
      </w:r>
      <w:proofErr w:type="spellStart"/>
      <w:r w:rsidRPr="00AA0EEF">
        <w:t>neproizvedenu</w:t>
      </w:r>
      <w:proofErr w:type="spellEnd"/>
      <w:r w:rsidRPr="00AA0EEF">
        <w:t xml:space="preserve"> dugotrajnu imovinu. </w:t>
      </w:r>
    </w:p>
    <w:p w:rsidR="00AA0EEF" w:rsidRPr="00AA0EEF" w:rsidRDefault="00AA0EEF" w:rsidP="00AA0EEF">
      <w:r w:rsidRPr="00AA0EEF">
        <w:rPr>
          <w:b/>
          <w:bCs/>
          <w:i/>
          <w:iCs/>
        </w:rPr>
        <w:t xml:space="preserve">5. BILJEŠKE UZ OBRAZAC RAS – FUNKCIJSKI </w:t>
      </w:r>
    </w:p>
    <w:p w:rsidR="00AA0EEF" w:rsidRPr="00AA0EEF" w:rsidRDefault="00AA0EEF" w:rsidP="00AA0EEF">
      <w:r w:rsidRPr="00AA0EEF">
        <w:t xml:space="preserve">5.1. AOP 110 odnosi se na osnovno obrazovanje i dodatne usluge u obrazovanju odnosno na učeničku </w:t>
      </w:r>
      <w:r>
        <w:t xml:space="preserve"> </w:t>
      </w:r>
      <w:r w:rsidRPr="00AA0EEF">
        <w:t xml:space="preserve">marendu i prehranu učenika u produženom boravku. </w:t>
      </w:r>
    </w:p>
    <w:p w:rsidR="00420C3D" w:rsidRDefault="00420C3D" w:rsidP="00AA0EEF">
      <w:r>
        <w:t xml:space="preserve">                                                                                                         </w:t>
      </w:r>
      <w:r w:rsidR="00AA0EEF" w:rsidRPr="00AA0EEF">
        <w:t xml:space="preserve">Šibenik, 29.01.2016. </w:t>
      </w:r>
    </w:p>
    <w:p w:rsidR="00AA0EEF" w:rsidRPr="00AA0EEF" w:rsidRDefault="00420C3D" w:rsidP="00AA0EEF">
      <w:r>
        <w:t xml:space="preserve">                                                                                                            </w:t>
      </w:r>
      <w:r w:rsidR="00AA0EEF" w:rsidRPr="00AA0EEF">
        <w:rPr>
          <w:b/>
          <w:bCs/>
        </w:rPr>
        <w:t xml:space="preserve">Ravnateljica: </w:t>
      </w:r>
    </w:p>
    <w:p w:rsidR="00AA0EEF" w:rsidRPr="00AA0EEF" w:rsidRDefault="00420C3D" w:rsidP="00AA0EEF">
      <w:r>
        <w:rPr>
          <w:b/>
          <w:bCs/>
        </w:rPr>
        <w:t xml:space="preserve">                                                                                                            </w:t>
      </w:r>
      <w:r w:rsidR="00AA0EEF" w:rsidRPr="00AA0EEF">
        <w:rPr>
          <w:b/>
          <w:bCs/>
        </w:rPr>
        <w:t>_____________</w:t>
      </w:r>
      <w:r w:rsidR="00AA0EEF" w:rsidRPr="00AA0EEF">
        <w:t xml:space="preserve"> </w:t>
      </w:r>
    </w:p>
    <w:p w:rsidR="00AA0EEF" w:rsidRPr="00AA0EEF" w:rsidRDefault="00420C3D" w:rsidP="00AA0EEF">
      <w:r>
        <w:rPr>
          <w:b/>
          <w:bCs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 </w:t>
      </w:r>
      <w:r w:rsidR="00AA0EEF" w:rsidRPr="00AA0EEF">
        <w:rPr>
          <w:b/>
          <w:bCs/>
        </w:rPr>
        <w:t xml:space="preserve">Ivana Rupić </w:t>
      </w:r>
    </w:p>
    <w:p w:rsidR="00E0432F" w:rsidRDefault="00E0432F"/>
    <w:sectPr w:rsidR="00E0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AAC"/>
    <w:multiLevelType w:val="multilevel"/>
    <w:tmpl w:val="D9AE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6116E"/>
    <w:multiLevelType w:val="multilevel"/>
    <w:tmpl w:val="986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C0B67"/>
    <w:multiLevelType w:val="multilevel"/>
    <w:tmpl w:val="313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F"/>
    <w:rsid w:val="00420C3D"/>
    <w:rsid w:val="00AA0EEF"/>
    <w:rsid w:val="00E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Rupic</dc:creator>
  <cp:lastModifiedBy>Ivana Rupic</cp:lastModifiedBy>
  <cp:revision>2</cp:revision>
  <dcterms:created xsi:type="dcterms:W3CDTF">2018-02-26T10:22:00Z</dcterms:created>
  <dcterms:modified xsi:type="dcterms:W3CDTF">2018-02-26T10:22:00Z</dcterms:modified>
</cp:coreProperties>
</file>